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1980"/>
          <w:tab w:val="right" w:pos="8100"/>
          <w:tab w:val="left" w:pos="8640"/>
        </w:tabs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 xml:space="preserve">   學年 台灣拿撒勒人神學院 TNTC      教學大綱</w:t>
      </w:r>
    </w:p>
    <w:p>
      <w:pPr>
        <w:tabs>
          <w:tab w:val="left" w:pos="0"/>
          <w:tab w:val="left" w:pos="1980"/>
          <w:tab w:val="right" w:pos="8100"/>
          <w:tab w:val="left" w:pos="8640"/>
        </w:tabs>
        <w:jc w:val="both"/>
        <w:rPr>
          <w:rFonts w:ascii="Arial" w:hAnsi="Arial" w:eastAsia="Arial" w:cs="Arial"/>
          <w:b/>
        </w:rPr>
      </w:pPr>
    </w:p>
    <w:tbl>
      <w:tblPr>
        <w:tblStyle w:val="13"/>
        <w:tblW w:w="101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717"/>
        <w:gridCol w:w="2724"/>
        <w:gridCol w:w="2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gridSpan w:val="2"/>
            <w:vMerge w:val="restart"/>
          </w:tcPr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jc w:val="both"/>
              <w:rPr>
                <w:rFonts w:hint="default" w:ascii="Times New Roman" w:hAnsi="Times New Roman" w:eastAsia="SimSun" w:cs="Times New Roman"/>
                <w:b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rtl w:val="0"/>
              </w:rPr>
              <w:t>Course Name 課程</w:t>
            </w: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rtl w:val="0"/>
                <w:lang w:val="en-US"/>
              </w:rPr>
              <w:t xml:space="preserve">: </w:t>
            </w:r>
            <w:r>
              <w:rPr>
                <w:rFonts w:hint="eastAsia" w:ascii="Times New Roman" w:hAnsi="Times New Roman" w:eastAsia="SimSun" w:cs="Times New Roman"/>
                <w:b/>
                <w:sz w:val="16"/>
                <w:szCs w:val="16"/>
                <w:rtl w:val="0"/>
                <w:lang w:val="en-US" w:eastAsia="zh-CN"/>
              </w:rPr>
              <w:t>宣教學概論</w:t>
            </w:r>
          </w:p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jc w:val="both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</w:p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      </w:t>
            </w:r>
          </w:p>
        </w:tc>
        <w:tc>
          <w:tcPr>
            <w:tcW w:w="2724" w:type="dxa"/>
          </w:tcPr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>Instructor 授課教師</w:t>
            </w:r>
          </w:p>
        </w:tc>
        <w:tc>
          <w:tcPr>
            <w:tcW w:w="2799" w:type="dxa"/>
          </w:tcPr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jc w:val="center"/>
              <w:rPr>
                <w:rFonts w:hint="default" w:ascii="Arial" w:hAnsi="Arial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SimSun" w:cs="Arial"/>
                <w:sz w:val="20"/>
                <w:szCs w:val="20"/>
                <w:lang w:val="en-US" w:eastAsia="zh-CN"/>
              </w:rPr>
              <w:t>趙昕慧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>Class No. 課程編號</w:t>
            </w:r>
          </w:p>
        </w:tc>
        <w:tc>
          <w:tcPr>
            <w:tcW w:w="2799" w:type="dxa"/>
          </w:tcPr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>Credit hours 學分</w:t>
            </w:r>
          </w:p>
        </w:tc>
        <w:tc>
          <w:tcPr>
            <w:tcW w:w="2799" w:type="dxa"/>
          </w:tcPr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jc w:val="center"/>
              <w:rPr>
                <w:rFonts w:hint="eastAsia" w:ascii="Arial" w:hAnsi="Arial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SimSun" w:cs="Arial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>Email 電郵</w:t>
            </w:r>
          </w:p>
        </w:tc>
        <w:tc>
          <w:tcPr>
            <w:tcW w:w="2799" w:type="dxa"/>
          </w:tcPr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jc w:val="center"/>
              <w:rPr>
                <w:rFonts w:hint="default" w:ascii="Arial" w:hAnsi="Arial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SimSun" w:cs="Arial"/>
                <w:sz w:val="20"/>
                <w:szCs w:val="20"/>
                <w:lang w:val="en-US" w:eastAsia="zh-CN"/>
              </w:rPr>
              <w:t>lydiaz12122014@gmail.com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rtl w:val="0"/>
              </w:rPr>
              <w:t>Required or Elective course(必修/選修)</w:t>
            </w:r>
          </w:p>
        </w:tc>
        <w:tc>
          <w:tcPr>
            <w:tcW w:w="2717" w:type="dxa"/>
          </w:tcPr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Elective 選修</w:t>
            </w:r>
          </w:p>
        </w:tc>
        <w:tc>
          <w:tcPr>
            <w:tcW w:w="2724" w:type="dxa"/>
          </w:tcPr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rtl w:val="0"/>
              </w:rPr>
              <w:t xml:space="preserve">Cell Phone Number </w:t>
            </w: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>手機號碼</w:t>
            </w:r>
          </w:p>
        </w:tc>
        <w:tc>
          <w:tcPr>
            <w:tcW w:w="2799" w:type="dxa"/>
          </w:tcPr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gridSpan w:val="4"/>
          </w:tcPr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Course Objectives 課程目標: 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rPr>
                <w:rFonts w:hint="eastAsia" w:ascii="Arial" w:hAnsi="Arial" w:eastAsia="SimSun" w:cs="Arial"/>
                <w:b/>
                <w:sz w:val="20"/>
                <w:szCs w:val="20"/>
                <w:rtl w:val="0"/>
                <w:lang w:val="en-US" w:eastAsia="zh-CN"/>
              </w:rPr>
            </w:pPr>
            <w:r>
              <w:rPr>
                <w:rFonts w:hint="eastAsia" w:ascii="Arial" w:hAnsi="Arial" w:eastAsia="SimSun" w:cs="Arial"/>
                <w:b/>
                <w:sz w:val="20"/>
                <w:szCs w:val="20"/>
                <w:rtl w:val="0"/>
                <w:lang w:val="en-US" w:eastAsia="zh-CN"/>
              </w:rPr>
              <w:t>從聖經、神學、歷史、現況來概覽神的屬性、神的使命和差派。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ind w:left="0" w:leftChars="0" w:firstLine="0" w:firstLineChars="0"/>
              <w:rPr>
                <w:rFonts w:hint="eastAsia" w:ascii="Arial" w:hAnsi="Arial" w:eastAsia="SimSun" w:cs="Arial"/>
                <w:b/>
                <w:sz w:val="20"/>
                <w:szCs w:val="20"/>
                <w:rtl w:val="0"/>
                <w:lang w:val="en-US" w:eastAsia="zh-CN"/>
              </w:rPr>
            </w:pPr>
            <w:r>
              <w:rPr>
                <w:rFonts w:hint="eastAsia" w:ascii="Arial" w:hAnsi="Arial" w:eastAsia="SimSun" w:cs="Arial"/>
                <w:b/>
                <w:sz w:val="20"/>
                <w:szCs w:val="20"/>
                <w:rtl w:val="0"/>
                <w:lang w:val="en-US" w:eastAsia="zh-CN"/>
              </w:rPr>
              <w:t>通過在神面前的尋求來培育對未得之民的負擔。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ind w:left="0" w:leftChars="0" w:firstLine="0" w:firstLineChars="0"/>
              <w:rPr>
                <w:rFonts w:hint="default" w:ascii="Arial" w:hAnsi="Arial" w:eastAsia="SimSun" w:cs="Arial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SimSun" w:cs="Arial"/>
                <w:b/>
                <w:sz w:val="20"/>
                <w:szCs w:val="20"/>
                <w:rtl w:val="0"/>
                <w:lang w:val="en-US" w:eastAsia="zh-CN"/>
              </w:rPr>
              <w:t>學習在主內肢體配搭來策略性地參與神的大使命。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gridSpan w:val="4"/>
          </w:tcPr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rPr>
                <w:rFonts w:hint="eastAsia" w:ascii="Arial" w:hAnsi="Arial" w:eastAsia="SimSun" w:cs="Arial"/>
                <w:b/>
                <w:sz w:val="20"/>
                <w:szCs w:val="20"/>
                <w:rtl w:val="0"/>
                <w:lang w:val="en-US" w:eastAsia="zh-CN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Other Considerations 其他考量:</w:t>
            </w:r>
            <w:r>
              <w:rPr>
                <w:rFonts w:hint="eastAsia" w:ascii="Arial" w:hAnsi="Arial" w:eastAsia="SimSun" w:cs="Arial"/>
                <w:b/>
                <w:sz w:val="20"/>
                <w:szCs w:val="20"/>
                <w:rtl w:val="0"/>
                <w:lang w:val="en-US" w:eastAsia="zh-CN"/>
              </w:rPr>
              <w:t xml:space="preserve"> </w:t>
            </w:r>
          </w:p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rPr>
                <w:rFonts w:hint="default" w:ascii="Arial" w:hAnsi="Arial" w:eastAsia="SimSun" w:cs="Arial"/>
                <w:b/>
                <w:sz w:val="20"/>
                <w:szCs w:val="20"/>
                <w:rtl w:val="0"/>
                <w:lang w:val="en-US" w:eastAsia="zh-CN"/>
              </w:rPr>
            </w:pPr>
            <w:r>
              <w:rPr>
                <w:rFonts w:hint="eastAsia" w:ascii="Arial" w:hAnsi="Arial" w:eastAsia="SimSun" w:cs="Arial"/>
                <w:b/>
                <w:sz w:val="20"/>
                <w:szCs w:val="20"/>
                <w:rtl w:val="0"/>
                <w:lang w:val="en-US" w:eastAsia="zh-CN"/>
              </w:rPr>
              <w:t>注重課堂討論，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gridSpan w:val="4"/>
          </w:tcPr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Required Textbooks 教科書:</w:t>
            </w:r>
          </w:p>
          <w:tbl>
            <w:tblPr>
              <w:tblStyle w:val="14"/>
              <w:tblW w:w="9969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0"/>
              <w:gridCol w:w="1229"/>
              <w:gridCol w:w="1654"/>
              <w:gridCol w:w="1675"/>
              <w:gridCol w:w="2050"/>
              <w:gridCol w:w="127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b/>
                      <w:sz w:val="16"/>
                      <w:szCs w:val="16"/>
                      <w:rtl w:val="0"/>
                    </w:rPr>
                    <w:t>Book Titles書名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b/>
                      <w:sz w:val="16"/>
                      <w:szCs w:val="16"/>
                      <w:rtl w:val="0"/>
                    </w:rPr>
                    <w:t>Author作者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b/>
                      <w:sz w:val="16"/>
                      <w:szCs w:val="16"/>
                      <w:rtl w:val="0"/>
                    </w:rPr>
                    <w:t>Year 年代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b/>
                      <w:sz w:val="16"/>
                      <w:szCs w:val="16"/>
                      <w:rtl w:val="0"/>
                    </w:rPr>
                    <w:t>Publishers書局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b/>
                      <w:sz w:val="16"/>
                      <w:szCs w:val="16"/>
                      <w:rtl w:val="0"/>
                    </w:rPr>
                    <w:t>ISBN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b/>
                      <w:sz w:val="16"/>
                      <w:szCs w:val="16"/>
                      <w:rtl w:val="0"/>
                    </w:rPr>
                    <w:t>Edition版本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eastAsia="Arial"/>
                      <w:sz w:val="16"/>
                      <w:szCs w:val="16"/>
                    </w:rPr>
                    <w:t xml:space="preserve">《萬國歡呼/齊來敬拜至尊上帝--宣教中彰顯神的至高無上／Let The Nations Be </w:t>
                  </w:r>
                </w:p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eastAsia" w:ascii="Arial" w:hAnsi="Arial" w:eastAsia="SimSun" w:cs="Arial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default" w:ascii="Arial" w:hAnsi="Arial" w:eastAsia="Arial"/>
                      <w:sz w:val="16"/>
                      <w:szCs w:val="16"/>
                    </w:rPr>
                    <w:t>Glad: The supremacy of God in missions</w:t>
                  </w:r>
                  <w:r>
                    <w:rPr>
                      <w:rFonts w:hint="eastAsia" w:ascii="Arial" w:hAnsi="Arial" w:eastAsia="SimSun"/>
                      <w:sz w:val="16"/>
                      <w:szCs w:val="16"/>
                      <w:lang w:eastAsia="zh-CN"/>
                    </w:rPr>
                    <w:t>》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eastAsia="Arial"/>
                      <w:sz w:val="16"/>
                      <w:szCs w:val="16"/>
                    </w:rPr>
                    <w:t>約翰．派博 (John Piper)，譯者： 廖</w:t>
                  </w:r>
                </w:p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eastAsia="Arial"/>
                      <w:sz w:val="16"/>
                      <w:szCs w:val="16"/>
                    </w:rPr>
                    <w:t>乃慧、胡燕慧、朱昌錂，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16"/>
                      <w:szCs w:val="16"/>
                      <w:lang w:val="en-US" w:eastAsia="zh-CN"/>
                    </w:rPr>
                    <w:t>2015 - 11 - 15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eastAsia="Arial"/>
                      <w:sz w:val="16"/>
                      <w:szCs w:val="16"/>
                    </w:rPr>
                    <w:t>中華福音使命團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eastAsia" w:ascii="Arial" w:hAnsi="Arial" w:eastAsia="SimSun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default" w:ascii="Arial" w:hAnsi="Arial" w:eastAsia="Arial"/>
                      <w:sz w:val="16"/>
                      <w:szCs w:val="16"/>
                    </w:rPr>
                    <w:t>9789628605897</w:t>
                  </w:r>
                  <w:r>
                    <w:rPr>
                      <w:rFonts w:hint="eastAsia" w:ascii="Arial" w:hAnsi="Arial" w:eastAsia="SimSun"/>
                      <w:sz w:val="16"/>
                      <w:szCs w:val="16"/>
                      <w:lang w:val="en-US" w:eastAsia="zh-CN"/>
                    </w:rPr>
                    <w:t xml:space="preserve">   </w:t>
                  </w:r>
                </w:p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eastAsia" w:ascii="Arial" w:hAnsi="Arial" w:eastAsia="SimSun"/>
                      <w:sz w:val="16"/>
                      <w:szCs w:val="16"/>
                      <w:lang w:val="en-US" w:eastAsia="zh-CN"/>
                    </w:rPr>
                  </w:pPr>
                </w:p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default" w:ascii="Arial" w:hAnsi="Arial" w:eastAsia="SimSun"/>
                      <w:sz w:val="16"/>
                      <w:szCs w:val="16"/>
                      <w:lang w:val="en-US" w:eastAsia="zh-CN"/>
                    </w:rPr>
                    <w:t xml:space="preserve"> 9628605895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eastAsia" w:ascii="Arial" w:hAnsi="Arial" w:eastAsia="SimSun" w:cs="Arial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16"/>
                      <w:szCs w:val="16"/>
                      <w:lang w:val="en-US" w:eastAsia="zh-CN"/>
                    </w:rPr>
                    <w:t>初版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eastAsia="Arial"/>
                      <w:sz w:val="16"/>
                      <w:szCs w:val="16"/>
                    </w:rPr>
                    <w:t>《教會在世-踐行上帝的使命》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eastAsia" w:ascii="Arial" w:hAnsi="Arial" w:eastAsia="SimSun" w:cs="Arial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default" w:ascii="Arial" w:hAnsi="Arial" w:eastAsia="Arial"/>
                      <w:sz w:val="16"/>
                      <w:szCs w:val="16"/>
                    </w:rPr>
                    <w:t>莫陳詠恩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16"/>
                      <w:szCs w:val="16"/>
                      <w:lang w:val="en-US" w:eastAsia="zh-CN"/>
                    </w:rPr>
                    <w:t>2015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eastAsia="Arial"/>
                      <w:sz w:val="16"/>
                      <w:szCs w:val="16"/>
                    </w:rPr>
                    <w:t>證主圖書中心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eastAsia="Arial"/>
                      <w:sz w:val="16"/>
                      <w:szCs w:val="16"/>
                    </w:rPr>
                    <w:t>9789881612083 988161208X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eastAsia" w:ascii="Arial" w:hAnsi="Arial" w:eastAsia="SimSun" w:cs="Arial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16"/>
                      <w:szCs w:val="16"/>
                      <w:lang w:val="en-US" w:eastAsia="zh-CN"/>
                    </w:rPr>
                    <w:t>初版</w:t>
                  </w:r>
                </w:p>
              </w:tc>
            </w:tr>
          </w:tbl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References &amp; Supplementary Materials 參考書或補充教材:</w:t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rPr>
                <w:rFonts w:hint="default" w:ascii="Arial" w:hAnsi="Arial" w:eastAsia="Arial"/>
                <w:b/>
                <w:sz w:val="20"/>
                <w:szCs w:val="20"/>
                <w:rtl w:val="0"/>
              </w:rPr>
            </w:pPr>
            <w:r>
              <w:rPr>
                <w:rFonts w:hint="default" w:ascii="Arial" w:hAnsi="Arial" w:eastAsia="Arial"/>
                <w:b/>
                <w:sz w:val="20"/>
                <w:szCs w:val="20"/>
                <w:rtl w:val="0"/>
              </w:rPr>
              <w:t>《宣教中的上帝／The Mission of God: Unlocking the Bible's Grand Narrative》</w:t>
            </w:r>
          </w:p>
          <w:p>
            <w:pPr>
              <w:numPr>
                <w:numId w:val="0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ind w:firstLine="400" w:firstLineChars="200"/>
              <w:rPr>
                <w:rFonts w:hint="default" w:ascii="Arial" w:hAnsi="Arial" w:eastAsia="Arial"/>
                <w:b/>
                <w:sz w:val="20"/>
                <w:szCs w:val="20"/>
                <w:rtl w:val="0"/>
              </w:rPr>
            </w:pPr>
            <w:r>
              <w:rPr>
                <w:rFonts w:hint="default" w:ascii="Arial" w:hAnsi="Arial" w:eastAsia="Arial"/>
                <w:b/>
                <w:sz w:val="20"/>
                <w:szCs w:val="20"/>
                <w:rtl w:val="0"/>
              </w:rPr>
              <w:t>作者：萊特 (Christopher J. H. Wright)，譯者：李望遠，台北：校園書房出版社， 2011。</w:t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ind w:left="0" w:leftChars="0" w:firstLine="0" w:firstLineChars="0"/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</w:pPr>
            <w:r>
              <w:rPr>
                <w:rFonts w:hint="default" w:ascii="Arial" w:hAnsi="Arial" w:eastAsia="Arial"/>
                <w:b/>
                <w:sz w:val="20"/>
                <w:szCs w:val="20"/>
                <w:rtl w:val="0"/>
              </w:rPr>
              <w:t>《上帝子民的宣教使命--關於教會宣教使命的聖經神學／The Mission of God’s people》</w:t>
            </w:r>
          </w:p>
          <w:p>
            <w:pPr>
              <w:numPr>
                <w:numId w:val="0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ind w:leftChars="0" w:firstLine="400" w:firstLineChars="200"/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</w:pPr>
            <w:r>
              <w:rPr>
                <w:rFonts w:hint="default" w:ascii="Arial" w:hAnsi="Arial" w:eastAsia="Arial"/>
                <w:b/>
                <w:sz w:val="20"/>
                <w:szCs w:val="20"/>
                <w:rtl w:val="0"/>
              </w:rPr>
              <w:t>作者：萊特，譯者：鄧元尉/祁遇 ，台北：橄欖基金會，2011。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</w:tcPr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Assessment 評量方式:</w:t>
            </w:r>
          </w:p>
          <w:tbl>
            <w:tblPr>
              <w:tblStyle w:val="15"/>
              <w:tblW w:w="9969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1122"/>
              <w:gridCol w:w="5135"/>
              <w:gridCol w:w="158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</w:trPr>
              <w:tc>
                <w:tcPr>
                  <w:tcW w:w="213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b/>
                      <w:sz w:val="16"/>
                      <w:szCs w:val="16"/>
                      <w:rtl w:val="0"/>
                    </w:rPr>
                    <w:t>4’C outcomes  4C’s 成果</w:t>
                  </w:r>
                </w:p>
              </w:tc>
              <w:tc>
                <w:tcPr>
                  <w:tcW w:w="1122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b/>
                      <w:sz w:val="16"/>
                      <w:szCs w:val="16"/>
                      <w:rtl w:val="0"/>
                    </w:rPr>
                    <w:t>以ABC評量</w:t>
                  </w:r>
                </w:p>
              </w:tc>
              <w:tc>
                <w:tcPr>
                  <w:tcW w:w="5135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b/>
                      <w:sz w:val="16"/>
                      <w:szCs w:val="16"/>
                      <w:rtl w:val="0"/>
                    </w:rPr>
                    <w:t>Grading Criteria 評分標準</w:t>
                  </w:r>
                </w:p>
              </w:tc>
              <w:tc>
                <w:tcPr>
                  <w:tcW w:w="1582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b/>
                      <w:sz w:val="16"/>
                      <w:szCs w:val="16"/>
                      <w:rtl w:val="0"/>
                    </w:rPr>
                    <w:t>以ABC評量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b/>
                      <w:sz w:val="16"/>
                      <w:szCs w:val="16"/>
                      <w:rtl w:val="0"/>
                    </w:rPr>
                    <w:t>Content(&gt;=30%)內容</w:t>
                  </w:r>
                </w:p>
              </w:tc>
              <w:tc>
                <w:tcPr>
                  <w:tcW w:w="1122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ind w:firstLine="16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rtl w:val="0"/>
                    </w:rPr>
                    <w:t xml:space="preserve"> %</w:t>
                  </w:r>
                </w:p>
              </w:tc>
              <w:tc>
                <w:tcPr>
                  <w:tcW w:w="5135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SimSun" w:cs="Arial"/>
                      <w:b/>
                      <w:sz w:val="16"/>
                      <w:szCs w:val="16"/>
                      <w:rtl w:val="0"/>
                      <w:lang w:val="en-US" w:eastAsia="zh-CN"/>
                    </w:rPr>
                    <w:t xml:space="preserve">Attendants &amp; </w:t>
                  </w:r>
                  <w:r>
                    <w:rPr>
                      <w:rFonts w:ascii="Arial" w:hAnsi="Arial" w:eastAsia="Arial" w:cs="Arial"/>
                      <w:b/>
                      <w:sz w:val="16"/>
                      <w:szCs w:val="16"/>
                      <w:rtl w:val="0"/>
                    </w:rPr>
                    <w:t>In class of performance課堂要求</w:t>
                  </w:r>
                </w:p>
              </w:tc>
              <w:tc>
                <w:tcPr>
                  <w:tcW w:w="1582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ind w:firstLine="320" w:firstLineChars="20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SimSun" w:cs="Arial"/>
                      <w:sz w:val="16"/>
                      <w:szCs w:val="16"/>
                      <w:rtl w:val="0"/>
                      <w:lang w:val="en-US" w:eastAsia="zh-CN"/>
                    </w:rPr>
                    <w:t>10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rtl w:val="0"/>
                    </w:rPr>
                    <w:t xml:space="preserve"> %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b/>
                      <w:sz w:val="16"/>
                      <w:szCs w:val="16"/>
                      <w:rtl w:val="0"/>
                    </w:rPr>
                    <w:t>Competency(&gt;=25%)能力</w:t>
                  </w:r>
                </w:p>
              </w:tc>
              <w:tc>
                <w:tcPr>
                  <w:tcW w:w="1122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ind w:firstLine="16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rtl w:val="0"/>
                    </w:rPr>
                    <w:t xml:space="preserve"> %</w:t>
                  </w:r>
                </w:p>
              </w:tc>
              <w:tc>
                <w:tcPr>
                  <w:tcW w:w="5135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b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b/>
                      <w:sz w:val="16"/>
                      <w:szCs w:val="16"/>
                      <w:lang w:val="en-US" w:eastAsia="zh-CN"/>
                    </w:rPr>
                    <w:t>Reading &amp; Class Discussion 讀書報告與課堂討論  15%  x 3</w:t>
                  </w:r>
                </w:p>
              </w:tc>
              <w:tc>
                <w:tcPr>
                  <w:tcW w:w="1582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ind w:firstLine="320" w:firstLineChars="20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SimSun" w:cs="Arial"/>
                      <w:sz w:val="16"/>
                      <w:szCs w:val="16"/>
                      <w:rtl w:val="0"/>
                      <w:lang w:val="en-US" w:eastAsia="zh-CN"/>
                    </w:rPr>
                    <w:t xml:space="preserve">45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rtl w:val="0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b/>
                      <w:sz w:val="16"/>
                      <w:szCs w:val="16"/>
                      <w:rtl w:val="0"/>
                    </w:rPr>
                    <w:t>Character品格</w:t>
                  </w:r>
                </w:p>
              </w:tc>
              <w:tc>
                <w:tcPr>
                  <w:tcW w:w="1122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ind w:firstLine="16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rtl w:val="0"/>
                    </w:rPr>
                    <w:t xml:space="preserve"> %</w:t>
                  </w:r>
                </w:p>
              </w:tc>
              <w:tc>
                <w:tcPr>
                  <w:tcW w:w="5135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b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b/>
                      <w:sz w:val="16"/>
                      <w:szCs w:val="16"/>
                      <w:lang w:val="en-US" w:eastAsia="zh-CN"/>
                    </w:rPr>
                    <w:t xml:space="preserve">Personal Presentation </w:t>
                  </w:r>
                  <w:r>
                    <w:rPr>
                      <w:rFonts w:hint="eastAsia" w:ascii="Arial" w:hAnsi="Arial" w:eastAsia="SimSun"/>
                      <w:b/>
                      <w:sz w:val="16"/>
                      <w:szCs w:val="16"/>
                      <w:lang w:val="en-US" w:eastAsia="zh-CN"/>
                    </w:rPr>
                    <w:t>課堂演示：個人 -- 未得之民  20%</w:t>
                  </w:r>
                </w:p>
              </w:tc>
              <w:tc>
                <w:tcPr>
                  <w:tcW w:w="1582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ind w:firstLine="24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SimSun" w:cs="Arial"/>
                      <w:sz w:val="16"/>
                      <w:szCs w:val="16"/>
                      <w:rtl w:val="0"/>
                      <w:lang w:val="en-US" w:eastAsia="zh-CN"/>
                    </w:rPr>
                    <w:t xml:space="preserve">20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rtl w:val="0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b/>
                      <w:sz w:val="16"/>
                      <w:szCs w:val="16"/>
                      <w:rtl w:val="0"/>
                    </w:rPr>
                    <w:t>Context處境</w:t>
                  </w:r>
                </w:p>
              </w:tc>
              <w:tc>
                <w:tcPr>
                  <w:tcW w:w="1122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ind w:firstLine="16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rtl w:val="0"/>
                    </w:rPr>
                    <w:t xml:space="preserve"> %</w:t>
                  </w:r>
                </w:p>
              </w:tc>
              <w:tc>
                <w:tcPr>
                  <w:tcW w:w="5135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b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b/>
                      <w:sz w:val="16"/>
                      <w:szCs w:val="16"/>
                      <w:lang w:val="en-US" w:eastAsia="zh-CN"/>
                    </w:rPr>
                    <w:t xml:space="preserve">Group Presentation </w:t>
                  </w:r>
                  <w:r>
                    <w:rPr>
                      <w:rFonts w:hint="eastAsia" w:ascii="Arial" w:hAnsi="Arial" w:eastAsia="SimSun"/>
                      <w:b/>
                      <w:sz w:val="16"/>
                      <w:szCs w:val="16"/>
                      <w:lang w:val="en-US" w:eastAsia="zh-CN"/>
                    </w:rPr>
                    <w:t>課堂演示與反饋：小組 -- 宣教策略  25</w:t>
                  </w:r>
                  <w:bookmarkStart w:id="0" w:name="_GoBack"/>
                  <w:bookmarkEnd w:id="0"/>
                  <w:r>
                    <w:rPr>
                      <w:rFonts w:hint="eastAsia" w:ascii="Arial" w:hAnsi="Arial" w:eastAsia="SimSun"/>
                      <w:b/>
                      <w:sz w:val="16"/>
                      <w:szCs w:val="16"/>
                      <w:lang w:val="en-US" w:eastAsia="zh-CN"/>
                    </w:rPr>
                    <w:t>%</w:t>
                  </w:r>
                </w:p>
              </w:tc>
              <w:tc>
                <w:tcPr>
                  <w:tcW w:w="1582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16"/>
                      <w:szCs w:val="16"/>
                      <w:lang w:val="en-US" w:eastAsia="zh-CN"/>
                    </w:rPr>
                    <w:t xml:space="preserve">     20%  + 反饋5% </w:t>
                  </w:r>
                </w:p>
              </w:tc>
            </w:tr>
          </w:tbl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5" w:hRule="atLeast"/>
        </w:trPr>
        <w:tc>
          <w:tcPr>
            <w:gridSpan w:val="4"/>
          </w:tcPr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Course Syllabus 課程進度與大綱:</w:t>
            </w:r>
          </w:p>
          <w:tbl>
            <w:tblPr>
              <w:tblStyle w:val="16"/>
              <w:tblW w:w="9969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8"/>
              <w:gridCol w:w="2010"/>
              <w:gridCol w:w="4700"/>
              <w:gridCol w:w="249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8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  <w:rtl w:val="0"/>
                    </w:rPr>
                    <w:t>Week</w:t>
                  </w:r>
                </w:p>
              </w:tc>
              <w:tc>
                <w:tcPr>
                  <w:tcW w:w="201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  <w:rtl w:val="0"/>
                    </w:rPr>
                    <w:t>Date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  <w:rtl w:val="0"/>
                    </w:rPr>
                    <w:t>Contents主要內涵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  <w:rtl w:val="0"/>
                    </w:rPr>
                    <w:t>Memo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8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rtl w:val="0"/>
                    </w:rPr>
                    <w:t>1</w:t>
                  </w:r>
                </w:p>
              </w:tc>
              <w:tc>
                <w:tcPr>
                  <w:tcW w:w="201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2024年3月13日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教學大綱、要求和任務，對宣教的基本認識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認識彼此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8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rtl w:val="0"/>
                    </w:rPr>
                    <w:t>2</w:t>
                  </w:r>
                </w:p>
              </w:tc>
              <w:tc>
                <w:tcPr>
                  <w:tcW w:w="201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2024年3月20日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宣教的神學基礎：神的屬性 和 神的差派</w:t>
                  </w:r>
                  <w:r>
                    <w:rPr>
                      <w:rFonts w:hint="eastAsia" w:ascii="Arial" w:hAnsi="Arial" w:eastAsia="SimSun"/>
                      <w:sz w:val="20"/>
                      <w:szCs w:val="20"/>
                      <w:lang w:val="en-US" w:eastAsia="zh-CN"/>
                    </w:rPr>
                    <w:t>Missio Dei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8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rtl w:val="0"/>
                    </w:rPr>
                    <w:t>3</w:t>
                  </w:r>
                </w:p>
              </w:tc>
              <w:tc>
                <w:tcPr>
                  <w:tcW w:w="201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2024年3月27日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舊約中看宣教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8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rtl w:val="0"/>
                    </w:rPr>
                    <w:t>4</w:t>
                  </w:r>
                </w:p>
              </w:tc>
              <w:tc>
                <w:tcPr>
                  <w:tcW w:w="201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2024年4月3日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讀書報告與課堂討論 1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8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rtl w:val="0"/>
                    </w:rPr>
                    <w:t>5</w:t>
                  </w:r>
                </w:p>
              </w:tc>
              <w:tc>
                <w:tcPr>
                  <w:tcW w:w="201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2024年4月10日</w:t>
                  </w:r>
                </w:p>
              </w:tc>
              <w:tc>
                <w:tcPr>
                  <w:vAlign w:val="top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新約中看宣教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8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rtl w:val="0"/>
                    </w:rPr>
                    <w:t>6</w:t>
                  </w:r>
                </w:p>
              </w:tc>
              <w:tc>
                <w:tcPr>
                  <w:tcW w:w="201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2024年4月17日</w:t>
                  </w:r>
                </w:p>
              </w:tc>
              <w:tc>
                <w:tcPr>
                  <w:vAlign w:val="top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教會歷史中的宣教：天主教 和 東方教會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8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rtl w:val="0"/>
                    </w:rPr>
                    <w:t>7</w:t>
                  </w:r>
                </w:p>
              </w:tc>
              <w:tc>
                <w:tcPr>
                  <w:tcW w:w="201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2024年4月24日</w:t>
                  </w:r>
                </w:p>
              </w:tc>
              <w:tc>
                <w:tcPr>
                  <w:vAlign w:val="top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教會歷史中的宣教：新教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8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rtl w:val="0"/>
                    </w:rPr>
                    <w:t>8</w:t>
                  </w:r>
                </w:p>
              </w:tc>
              <w:tc>
                <w:tcPr>
                  <w:tcW w:w="201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2024年5月1日</w:t>
                  </w:r>
                </w:p>
              </w:tc>
              <w:tc>
                <w:tcPr>
                  <w:vAlign w:val="top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課堂演示：個人 -- 未得之民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8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rtl w:val="0"/>
                    </w:rPr>
                    <w:t>9</w:t>
                  </w:r>
                </w:p>
              </w:tc>
              <w:tc>
                <w:tcPr>
                  <w:tcW w:w="201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2024年5月8日</w:t>
                  </w:r>
                </w:p>
              </w:tc>
              <w:tc>
                <w:tcPr>
                  <w:vAlign w:val="top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華人宣教歷史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8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rtl w:val="0"/>
                    </w:rPr>
                    <w:t>10</w:t>
                  </w:r>
                </w:p>
              </w:tc>
              <w:tc>
                <w:tcPr>
                  <w:tcW w:w="201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2024年5月15日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讀書報告與課堂討論 2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8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rtl w:val="0"/>
                    </w:rPr>
                    <w:t>11</w:t>
                  </w:r>
                </w:p>
              </w:tc>
              <w:tc>
                <w:tcPr>
                  <w:tcW w:w="201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2024年5月22日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普世的宣教趨勢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8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rtl w:val="0"/>
                    </w:rPr>
                    <w:t>12</w:t>
                  </w:r>
                </w:p>
              </w:tc>
              <w:tc>
                <w:tcPr>
                  <w:tcW w:w="201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2024年5月29日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華人宣教現況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8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rtl w:val="0"/>
                    </w:rPr>
                    <w:t>13</w:t>
                  </w:r>
                </w:p>
              </w:tc>
              <w:tc>
                <w:tcPr>
                  <w:tcW w:w="201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2024年6月5日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讀書報告與課堂討論 3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8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rtl w:val="0"/>
                    </w:rPr>
                    <w:t>14</w:t>
                  </w:r>
                </w:p>
              </w:tc>
              <w:tc>
                <w:tcPr>
                  <w:tcW w:w="201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2024年6月12日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投身宣教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8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rtl w:val="0"/>
                    </w:rPr>
                    <w:t>15</w:t>
                  </w:r>
                </w:p>
              </w:tc>
              <w:tc>
                <w:tcPr>
                  <w:tcW w:w="201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sz w:val="20"/>
                      <w:szCs w:val="20"/>
                      <w:lang w:val="en-US" w:eastAsia="zh-CN"/>
                    </w:rPr>
                    <w:t>2024年6月19日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課堂演示與反饋：小組 -- 宣教策略</w:t>
                  </w: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8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</w:tcPr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  <w:tc>
                <w:p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/>
    <w:sectPr>
      <w:pgSz w:w="11906" w:h="16838"/>
      <w:pgMar w:top="851" w:right="567" w:bottom="816" w:left="1134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E6C88"/>
    <w:multiLevelType w:val="singleLevel"/>
    <w:tmpl w:val="B84E6C8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567642"/>
    <w:multiLevelType w:val="singleLevel"/>
    <w:tmpl w:val="0F56764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F173E86"/>
    <w:rsid w:val="34E4564D"/>
    <w:rsid w:val="42C54443"/>
    <w:rsid w:val="5CD530DD"/>
    <w:rsid w:val="6EFD7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alibri" w:hAnsi="Calibri" w:eastAsia="Calibri" w:cs="Calibri"/>
      <w:sz w:val="24"/>
      <w:szCs w:val="24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2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3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102</TotalTime>
  <ScaleCrop>false</ScaleCrop>
  <LinksUpToDate>false</LinksUpToDate>
  <Application>WPS Office_12.2.0.13412_F1E327BC-269C-435d-A152-05C5408002CA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2024-01-15T21:52:11Z</dcterms:created>
  <dc:creator>Georgia</dc:creator>
  <cp:lastModifiedBy>信心宣圣会</cp:lastModifiedBy>
  <dcterms:modified xsi:type="dcterms:W3CDTF">2024-01-16T04:48:52Z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9C96F7B6DAB84EACBCDDBBE784965240_13</vt:lpwstr>
  </property>
</Properties>
</file>